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369DE0B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79A62D1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</w:t>
      </w:r>
      <w:r w:rsidRPr="00A90AF7">
        <w:rPr>
          <w:rStyle w:val="Heading2Char"/>
          <w:rFonts w:ascii="Roboto" w:hAnsi="Roboto"/>
          <w:b w:val="0"/>
          <w:bCs/>
          <w:color w:val="auto"/>
          <w:sz w:val="40"/>
          <w:szCs w:val="40"/>
        </w:rPr>
        <w:t>:</w:t>
      </w:r>
      <w:r w:rsidRPr="00A90AF7">
        <w:rPr>
          <w:rFonts w:ascii="Arial" w:hAnsi="Arial" w:cs="Arial"/>
          <w:b/>
          <w:sz w:val="40"/>
          <w:szCs w:val="40"/>
        </w:rPr>
        <w:t xml:space="preserve"> </w:t>
      </w:r>
      <w:r w:rsidR="00A42A58" w:rsidRPr="00A90AF7">
        <w:rPr>
          <w:rFonts w:ascii="Arial" w:hAnsi="Arial" w:cs="Arial"/>
          <w:b/>
          <w:sz w:val="40"/>
          <w:szCs w:val="40"/>
        </w:rPr>
        <w:t>Research Fellow in Digital Engineering for Gas Turbines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1F563EF4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A42A5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Prof. David Toal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5C89804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A42A58" w:rsidRPr="00A42A5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397DF51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42A5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Engineering / Department of Aeronautics &amp; Astronautics</w:t>
      </w:r>
    </w:p>
    <w:p w14:paraId="0F7483D1" w14:textId="764AC50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42A5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0944980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A42A58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18096A1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42A5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Prof. David Toal</w:t>
      </w:r>
    </w:p>
    <w:p w14:paraId="1DD585A1" w14:textId="648A625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42A5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501313BF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A42A58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A42A58">
        <w:rPr>
          <w:rFonts w:ascii="Arial" w:hAnsi="Arial" w:cs="Arial"/>
          <w:sz w:val="22"/>
        </w:rPr>
        <w:t>Boldrewood Innovation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3D33BA75" w14:textId="7BF9F600" w:rsidR="00D56E08" w:rsidRPr="00D56E08" w:rsidRDefault="00A2516E" w:rsidP="00D56E08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Education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experience and competence in scholarly educational practice, with appropriate guidance, support and supervision. Work is typically focused on delivery of teaching and learning activities.</w:t>
      </w:r>
    </w:p>
    <w:p w14:paraId="7B3CEA09" w14:textId="7777777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60101A80" w14:textId="7777777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specialist knowledge and experience, with appropriate guidance, support and supervision. Work is typically focused on contributing to the design, development and delivery of knowledge exchange and/or enterprise activities and outputs.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09142836" w:rsidR="00886EF0" w:rsidRPr="00722340" w:rsidRDefault="00353A2A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B6A418A" w14:textId="77777777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6ACC6B24" w14:textId="11714DBE" w:rsidR="00886EF0" w:rsidRDefault="00353A2A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bookmarkStart w:id="1" w:name="_Hlk208394734"/>
      <w:r>
        <w:rPr>
          <w:rFonts w:ascii="Arial" w:hAnsi="Arial" w:cs="Arial"/>
          <w:sz w:val="22"/>
        </w:rPr>
        <w:t>Contribute to the supervision of PhD students</w:t>
      </w:r>
      <w:bookmarkEnd w:id="1"/>
    </w:p>
    <w:p w14:paraId="17AD180C" w14:textId="42C02B6B" w:rsidR="008B0F71" w:rsidRPr="008B0F71" w:rsidRDefault="008B0F71" w:rsidP="00D56E08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583369EC" w:rsidR="00886EF0" w:rsidRPr="00722340" w:rsidRDefault="003F13B4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</w:t>
      </w:r>
      <w:r w:rsidR="003C7438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Develop and progress a personal programme of research and/or contribute as part of a team to a wider programme of research.</w:t>
      </w:r>
    </w:p>
    <w:p w14:paraId="2EC6A136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56A0337A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0BCC659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151FC345" w14:textId="4AA91540" w:rsidR="008B0F71" w:rsidRPr="004C00B0" w:rsidRDefault="00D56E08" w:rsidP="004C00B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2A09BA2F" w14:textId="61DC1A57" w:rsidR="00886EF0" w:rsidRPr="00722340" w:rsidRDefault="00353A2A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1DE31B21" w14:textId="77777777" w:rsid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Apply a well-developed understanding of a specialist field and/or University knowledge and know-how to contribute to the design, development and delivery of knowledge exchange and/or enterprise activities and outputs, individually or as part of a wider project, team or unit.</w:t>
      </w:r>
    </w:p>
    <w:p w14:paraId="460920C8" w14:textId="30B4A9CE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Work effectively with internal and external stakeholders to establish and evaluate requirements, provide insight and propose products or solutions to meet identified needs.</w:t>
      </w:r>
    </w:p>
    <w:p w14:paraId="6D6AF1E7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Select and apply appropriate specialist skills, methods and techniques to achieve defined outcomes (e.g., product development, testing and delivery).</w:t>
      </w:r>
    </w:p>
    <w:p w14:paraId="36F889FB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Participate in public engagement, outreach and/or other impact-generating activities.</w:t>
      </w:r>
    </w:p>
    <w:p w14:paraId="5541BBC7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consultancy skills and build strong client relationships, identifying opportunities to help embed best practice and innovation.</w:t>
      </w:r>
    </w:p>
    <w:p w14:paraId="4AFC0213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Take opportunities to ensure knowledge exchange and/or enterprise activities and outputs benefit educational and research practice.</w:t>
      </w:r>
    </w:p>
    <w:p w14:paraId="328BE512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Collaborate and network productively with colleagues and relevant stakeholders in own and other departments, specialisms and/or organisations, within and beyond academia.</w:t>
      </w:r>
    </w:p>
    <w:p w14:paraId="53641C94" w14:textId="77777777" w:rsidR="00CB1D5C" w:rsidRPr="00CB1D5C" w:rsidRDefault="00CB1D5C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Continually update specialist knowledge to ensure knowledge exchange and/or enterprise activities and outputs are informed by advances in knowledge, insight and understanding deriving from research, industrial and professional practice.</w:t>
      </w:r>
    </w:p>
    <w:p w14:paraId="6F47850B" w14:textId="37F98EF7" w:rsidR="008B0F71" w:rsidRPr="00A03FED" w:rsidRDefault="00CB1D5C" w:rsidP="00A03FED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Regularly produce and/or contribute to high-quality knowledge exchange and/or enterprise outputs, establishing visibility and credibility among relevant communities, within and beyond the University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3BEB966B" w:rsidR="00886EF0" w:rsidRPr="00722340" w:rsidRDefault="003F13B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07B53D69" w14:textId="441F00A3" w:rsidR="00CB1D5C" w:rsidRPr="00CB1D5C" w:rsidRDefault="00CB1D5C" w:rsidP="00353A2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5FF36DF3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2E0FE968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44A65D15" w14:textId="1DCAD75B" w:rsidR="00CB1D5C" w:rsidRPr="00CB1D5C" w:rsidRDefault="00CB1D5C" w:rsidP="00353A2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1B627575" w14:textId="4FCE3E9A" w:rsidR="00CB1D5C" w:rsidRDefault="00CB1D5C" w:rsidP="00353A2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1493C4FB" w14:textId="5A6803F7" w:rsidR="008B0F71" w:rsidRDefault="00A574E8" w:rsidP="00353A2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="00DA0322" w:rsidRPr="006D162A">
        <w:rPr>
          <w:rFonts w:ascii="Arial" w:hAnsi="Arial" w:cs="Arial"/>
          <w:sz w:val="22"/>
        </w:rPr>
        <w:t>.</w:t>
      </w:r>
    </w:p>
    <w:p w14:paraId="0804A037" w14:textId="0AE6ABD9" w:rsidR="00CC2D00" w:rsidRDefault="00CC2D00" w:rsidP="00CC2D00">
      <w:pPr>
        <w:pStyle w:val="ListParagraph"/>
        <w:numPr>
          <w:ilvl w:val="0"/>
          <w:numId w:val="15"/>
        </w:numPr>
        <w:ind w:left="850" w:right="340" w:hanging="357"/>
        <w:contextualSpacing w:val="0"/>
        <w:rPr>
          <w:rFonts w:ascii="Arial" w:hAnsi="Arial" w:cs="Arial"/>
          <w:sz w:val="22"/>
        </w:rPr>
      </w:pPr>
      <w:bookmarkStart w:id="2" w:name="_Hlk208477328"/>
      <w:r w:rsidRPr="00CC2D00">
        <w:rPr>
          <w:rFonts w:ascii="Arial" w:hAnsi="Arial" w:cs="Arial"/>
          <w:sz w:val="22"/>
        </w:rPr>
        <w:t>Actively contribute to, and support, Equality, Diversity and Inclusion initiatives within</w:t>
      </w:r>
      <w:r>
        <w:rPr>
          <w:rFonts w:ascii="Arial" w:hAnsi="Arial" w:cs="Arial"/>
          <w:sz w:val="22"/>
        </w:rPr>
        <w:t xml:space="preserve"> </w:t>
      </w:r>
      <w:r w:rsidRPr="00CC2D00">
        <w:rPr>
          <w:rFonts w:ascii="Arial" w:hAnsi="Arial" w:cs="Arial"/>
          <w:sz w:val="22"/>
        </w:rPr>
        <w:t>your role, ensuring that EDI principles are integrated into daily tasks and interactions.</w:t>
      </w:r>
    </w:p>
    <w:p w14:paraId="17D17F65" w14:textId="77777777" w:rsidR="00F420E5" w:rsidRPr="00F420E5" w:rsidRDefault="00F420E5" w:rsidP="00F420E5">
      <w:pPr>
        <w:ind w:right="340"/>
        <w:rPr>
          <w:rFonts w:ascii="Arial" w:hAnsi="Arial" w:cs="Arial"/>
          <w:sz w:val="22"/>
        </w:rPr>
      </w:pPr>
    </w:p>
    <w:bookmarkEnd w:id="2"/>
    <w:p w14:paraId="2801B6CE" w14:textId="77777777" w:rsidR="002B5854" w:rsidRPr="00F420E5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6AAE0AA6" w14:textId="3CD411AE" w:rsidR="00F420E5" w:rsidRPr="00F420E5" w:rsidRDefault="00F420E5" w:rsidP="00F420E5">
      <w:pPr>
        <w:pStyle w:val="ListParagraph"/>
        <w:ind w:left="493" w:right="340"/>
        <w:contextualSpacing w:val="0"/>
        <w:rPr>
          <w:rFonts w:ascii="Roboto" w:hAnsi="Roboto"/>
          <w:sz w:val="22"/>
        </w:rPr>
      </w:pPr>
      <w:r w:rsidRPr="00F420E5">
        <w:rPr>
          <w:rFonts w:ascii="Roboto" w:hAnsi="Roboto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Concordat.</w:t>
      </w:r>
    </w:p>
    <w:p w14:paraId="39DC0282" w14:textId="433B21B4" w:rsidR="00F420E5" w:rsidRPr="00722340" w:rsidRDefault="00F420E5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6103659D" w14:textId="2128951D" w:rsidR="008B0F71" w:rsidRPr="008B0F71" w:rsidRDefault="00855148" w:rsidP="002B5854">
      <w:pPr>
        <w:ind w:left="567"/>
        <w:rPr>
          <w:rFonts w:ascii="Roboto" w:hAnsi="Roboto"/>
          <w:color w:val="E73238" w:themeColor="accent2"/>
          <w:sz w:val="22"/>
        </w:rPr>
      </w:pPr>
      <w:bookmarkStart w:id="3" w:name="_Hlk208395459"/>
      <w:bookmarkStart w:id="4" w:name="_Hlk208395420"/>
      <w:r>
        <w:rPr>
          <w:rFonts w:ascii="Arial" w:hAnsi="Arial" w:cs="Arial"/>
          <w:sz w:val="22"/>
        </w:rPr>
        <w:t>Rolls-Royce Plc. via the Rolls-Royce UTC for Computational Engineering</w:t>
      </w:r>
      <w:bookmarkEnd w:id="3"/>
    </w:p>
    <w:bookmarkEnd w:id="4"/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0FBC1934" w:rsidR="00232309" w:rsidRDefault="00855148" w:rsidP="002B5854">
      <w:pPr>
        <w:ind w:left="567"/>
        <w:rPr>
          <w:rFonts w:ascii="Roboto" w:hAnsi="Roboto"/>
          <w:color w:val="E73238" w:themeColor="accent2"/>
          <w:sz w:val="22"/>
        </w:rPr>
      </w:pPr>
      <w:r>
        <w:rPr>
          <w:rFonts w:ascii="Arial" w:hAnsi="Arial" w:cs="Arial"/>
          <w:sz w:val="22"/>
        </w:rPr>
        <w:t>N/A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5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5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4ED9628D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bookmarkStart w:id="6" w:name="_Hlk208395529"/>
      <w:r w:rsidR="00855148">
        <w:rPr>
          <w:rFonts w:ascii="Arial" w:hAnsi="Arial" w:cs="Arial"/>
          <w:sz w:val="22"/>
        </w:rPr>
        <w:t>machine/deep learning and digital engineering</w:t>
      </w:r>
      <w:bookmarkEnd w:id="6"/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63B850D3" w14:textId="77777777" w:rsidR="00343E2A" w:rsidRPr="005B29A7" w:rsidRDefault="00343E2A" w:rsidP="00343E2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Pr="005B29A7">
        <w:rPr>
          <w:rFonts w:ascii="Arial" w:hAnsi="Arial" w:cs="Arial"/>
          <w:sz w:val="22"/>
        </w:rPr>
        <w:t>:</w:t>
      </w:r>
    </w:p>
    <w:p w14:paraId="310189D7" w14:textId="77777777" w:rsidR="00343E2A" w:rsidRDefault="00343E2A" w:rsidP="00343E2A">
      <w:pPr>
        <w:pStyle w:val="ListParagraph"/>
        <w:numPr>
          <w:ilvl w:val="1"/>
          <w:numId w:val="6"/>
        </w:numPr>
        <w:ind w:left="1066" w:hanging="357"/>
        <w:contextualSpacing w:val="0"/>
        <w:rPr>
          <w:rFonts w:ascii="Arial" w:hAnsi="Arial" w:cs="Arial"/>
          <w:sz w:val="22"/>
        </w:rPr>
      </w:pPr>
      <w:r w:rsidRPr="007E2104">
        <w:rPr>
          <w:rFonts w:ascii="Arial" w:hAnsi="Arial" w:cs="Arial"/>
          <w:sz w:val="22"/>
        </w:rPr>
        <w:t>Considerable work experience</w:t>
      </w:r>
    </w:p>
    <w:p w14:paraId="2311D91F" w14:textId="77777777" w:rsidR="00343E2A" w:rsidRPr="005B29A7" w:rsidRDefault="00343E2A" w:rsidP="00343E2A">
      <w:pPr>
        <w:pStyle w:val="ListParagraph"/>
        <w:numPr>
          <w:ilvl w:val="1"/>
          <w:numId w:val="6"/>
        </w:numPr>
        <w:ind w:left="1066" w:hanging="357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6D72EEB7" w:rsidR="00C836E2" w:rsidRPr="00343E2A" w:rsidRDefault="00343E2A" w:rsidP="005E7EEB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7" w:name="_Hlk194070492"/>
      <w:r w:rsidRPr="00343E2A">
        <w:rPr>
          <w:rFonts w:ascii="Arial" w:hAnsi="Arial" w:cs="Arial"/>
          <w:sz w:val="22"/>
        </w:rPr>
        <w:t xml:space="preserve">Formal qualification(s) equivalent to Level 7 or 8 of the </w:t>
      </w:r>
      <w:hyperlink r:id="rId12" w:history="1">
        <w:r w:rsidRPr="00343E2A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343E2A">
        <w:rPr>
          <w:rFonts w:ascii="Arial" w:hAnsi="Arial" w:cs="Arial"/>
          <w:sz w:val="22"/>
        </w:rPr>
        <w:t xml:space="preserve"> e.g. master’s degree, postgraduate certificate, diploma, PhD in a relevant subject area in or Level 7 or 8 award, certificate, diploma</w:t>
      </w:r>
      <w:bookmarkEnd w:id="7"/>
      <w:r w:rsidRPr="00343E2A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9590FED" w14:textId="61CDC713" w:rsidR="008F1F12" w:rsidRPr="00971C5A" w:rsidRDefault="00855148" w:rsidP="00152B7E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Roboto" w:hAnsi="Roboto"/>
          <w:color w:val="002E3B" w:themeColor="accent1"/>
          <w:sz w:val="22"/>
        </w:rPr>
      </w:pPr>
      <w:r w:rsidRPr="00971C5A">
        <w:rPr>
          <w:rFonts w:ascii="Arial" w:hAnsi="Arial" w:cs="Arial"/>
          <w:sz w:val="22"/>
        </w:rPr>
        <w:t>Experience of numerical modelling e.g. CFD, FEA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56E90A5" w14:textId="0B4F46DF" w:rsidR="006D162A" w:rsidRPr="006D162A" w:rsidRDefault="006D162A" w:rsidP="00CB1D5C">
      <w:pPr>
        <w:rPr>
          <w:rFonts w:ascii="Roboto" w:hAnsi="Roboto"/>
          <w:color w:val="002E3B" w:themeColor="accent1"/>
          <w:sz w:val="22"/>
        </w:rPr>
      </w:pP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2F077E4E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8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8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09B8B5B2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58CBF054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1677C47F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76B45102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272FB95B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65CE3E0F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2271A662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5577B028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04B338C6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0D78D925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5A919F3B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Direct patient care or patient </w:t>
      </w:r>
      <w:proofErr w:type="gramStart"/>
      <w:r w:rsidRPr="00722340">
        <w:rPr>
          <w:rFonts w:ascii="Roboto" w:hAnsi="Roboto"/>
          <w:sz w:val="22"/>
        </w:rPr>
        <w:t>contact</w:t>
      </w:r>
      <w:proofErr w:type="gramEnd"/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6A19F18C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4439F367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4B68331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1BA96F9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66AE27A1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3FE0F10A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1A5A5305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3A61AAE0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2782B774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7FF4C0A4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713DF77A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0A5892A4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7041E5B9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26D001FB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3F240981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21157825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01AE6497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62D9FA0B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29D0F016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76C85778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216436CF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7832167F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771430AA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636B7FB2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6561B5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9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9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BB64" w14:textId="77777777" w:rsidR="00551855" w:rsidRDefault="00551855" w:rsidP="00850136">
      <w:r>
        <w:separator/>
      </w:r>
    </w:p>
  </w:endnote>
  <w:endnote w:type="continuationSeparator" w:id="0">
    <w:p w14:paraId="0EECC2EA" w14:textId="77777777" w:rsidR="00551855" w:rsidRDefault="00551855" w:rsidP="00850136">
      <w:r>
        <w:continuationSeparator/>
      </w:r>
    </w:p>
  </w:endnote>
  <w:endnote w:type="continuationNotice" w:id="1">
    <w:p w14:paraId="54E37EE1" w14:textId="77777777" w:rsidR="00551855" w:rsidRDefault="0055185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9A70" w14:textId="77777777" w:rsidR="00551855" w:rsidRDefault="00551855" w:rsidP="00850136">
      <w:r>
        <w:separator/>
      </w:r>
    </w:p>
  </w:footnote>
  <w:footnote w:type="continuationSeparator" w:id="0">
    <w:p w14:paraId="0B702188" w14:textId="77777777" w:rsidR="00551855" w:rsidRDefault="00551855" w:rsidP="00850136">
      <w:r>
        <w:continuationSeparator/>
      </w:r>
    </w:p>
  </w:footnote>
  <w:footnote w:type="continuationNotice" w:id="1">
    <w:p w14:paraId="414CF6DF" w14:textId="77777777" w:rsidR="00551855" w:rsidRDefault="0055185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42290"/>
    <w:rsid w:val="00145231"/>
    <w:rsid w:val="001546B1"/>
    <w:rsid w:val="001A2647"/>
    <w:rsid w:val="001B067E"/>
    <w:rsid w:val="001B565F"/>
    <w:rsid w:val="00207344"/>
    <w:rsid w:val="00232309"/>
    <w:rsid w:val="00244212"/>
    <w:rsid w:val="00256C9F"/>
    <w:rsid w:val="002666B4"/>
    <w:rsid w:val="00270F82"/>
    <w:rsid w:val="00271BCD"/>
    <w:rsid w:val="002B5854"/>
    <w:rsid w:val="002C7987"/>
    <w:rsid w:val="002D75C9"/>
    <w:rsid w:val="00341D3D"/>
    <w:rsid w:val="00343E2A"/>
    <w:rsid w:val="00351A95"/>
    <w:rsid w:val="00353A2A"/>
    <w:rsid w:val="0035739F"/>
    <w:rsid w:val="003948DC"/>
    <w:rsid w:val="003979F4"/>
    <w:rsid w:val="003A34A2"/>
    <w:rsid w:val="003C3F9A"/>
    <w:rsid w:val="003C7438"/>
    <w:rsid w:val="003E74B1"/>
    <w:rsid w:val="003F13B4"/>
    <w:rsid w:val="00482867"/>
    <w:rsid w:val="004A3DAA"/>
    <w:rsid w:val="004C00B0"/>
    <w:rsid w:val="004C2AD4"/>
    <w:rsid w:val="004D46AB"/>
    <w:rsid w:val="00527707"/>
    <w:rsid w:val="00551855"/>
    <w:rsid w:val="00577C4D"/>
    <w:rsid w:val="00587D40"/>
    <w:rsid w:val="00595EEB"/>
    <w:rsid w:val="00597215"/>
    <w:rsid w:val="005B29A7"/>
    <w:rsid w:val="00601792"/>
    <w:rsid w:val="00633449"/>
    <w:rsid w:val="00640CC3"/>
    <w:rsid w:val="006561B5"/>
    <w:rsid w:val="006614AE"/>
    <w:rsid w:val="00663881"/>
    <w:rsid w:val="006807C5"/>
    <w:rsid w:val="006C3E01"/>
    <w:rsid w:val="006D162A"/>
    <w:rsid w:val="006E3F8E"/>
    <w:rsid w:val="00722340"/>
    <w:rsid w:val="00783F34"/>
    <w:rsid w:val="007A0463"/>
    <w:rsid w:val="007B287A"/>
    <w:rsid w:val="007D5C4A"/>
    <w:rsid w:val="007E77F9"/>
    <w:rsid w:val="0081064E"/>
    <w:rsid w:val="00812F3B"/>
    <w:rsid w:val="00850136"/>
    <w:rsid w:val="00855148"/>
    <w:rsid w:val="00883B4C"/>
    <w:rsid w:val="00886EF0"/>
    <w:rsid w:val="008A448A"/>
    <w:rsid w:val="008B0F71"/>
    <w:rsid w:val="008F1F12"/>
    <w:rsid w:val="0093666C"/>
    <w:rsid w:val="00936CA7"/>
    <w:rsid w:val="009548CE"/>
    <w:rsid w:val="009608CA"/>
    <w:rsid w:val="00971C5A"/>
    <w:rsid w:val="009C137A"/>
    <w:rsid w:val="009D1D17"/>
    <w:rsid w:val="00A013BA"/>
    <w:rsid w:val="00A03FED"/>
    <w:rsid w:val="00A2516E"/>
    <w:rsid w:val="00A40716"/>
    <w:rsid w:val="00A42A58"/>
    <w:rsid w:val="00A574E8"/>
    <w:rsid w:val="00A64E71"/>
    <w:rsid w:val="00A74C90"/>
    <w:rsid w:val="00A90AF7"/>
    <w:rsid w:val="00AA762D"/>
    <w:rsid w:val="00B60DE3"/>
    <w:rsid w:val="00B9140F"/>
    <w:rsid w:val="00BA0543"/>
    <w:rsid w:val="00BA4938"/>
    <w:rsid w:val="00BB1088"/>
    <w:rsid w:val="00BD5FBF"/>
    <w:rsid w:val="00BF4A4A"/>
    <w:rsid w:val="00C37E2C"/>
    <w:rsid w:val="00C6007A"/>
    <w:rsid w:val="00C721CF"/>
    <w:rsid w:val="00C836E2"/>
    <w:rsid w:val="00C86602"/>
    <w:rsid w:val="00C8781A"/>
    <w:rsid w:val="00C9549D"/>
    <w:rsid w:val="00CB1D5C"/>
    <w:rsid w:val="00CB500A"/>
    <w:rsid w:val="00CC2D00"/>
    <w:rsid w:val="00CC42EE"/>
    <w:rsid w:val="00CD4E5C"/>
    <w:rsid w:val="00CE75C9"/>
    <w:rsid w:val="00CF12EC"/>
    <w:rsid w:val="00CF2A12"/>
    <w:rsid w:val="00D03506"/>
    <w:rsid w:val="00D41E20"/>
    <w:rsid w:val="00D56D51"/>
    <w:rsid w:val="00D56E08"/>
    <w:rsid w:val="00D86E92"/>
    <w:rsid w:val="00DA0322"/>
    <w:rsid w:val="00DC222E"/>
    <w:rsid w:val="00E13B1E"/>
    <w:rsid w:val="00E35221"/>
    <w:rsid w:val="00E37A82"/>
    <w:rsid w:val="00E416F9"/>
    <w:rsid w:val="00E51761"/>
    <w:rsid w:val="00E76E9F"/>
    <w:rsid w:val="00E87318"/>
    <w:rsid w:val="00E907DE"/>
    <w:rsid w:val="00EC6636"/>
    <w:rsid w:val="00EF14A1"/>
    <w:rsid w:val="00F407B5"/>
    <w:rsid w:val="00F420E5"/>
    <w:rsid w:val="00F46BA1"/>
    <w:rsid w:val="00F51161"/>
    <w:rsid w:val="00F56318"/>
    <w:rsid w:val="00F70DFB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51A95"/>
    <w:rsid w:val="004C2AD4"/>
    <w:rsid w:val="00595EEB"/>
    <w:rsid w:val="00601792"/>
    <w:rsid w:val="006614AE"/>
    <w:rsid w:val="006807C5"/>
    <w:rsid w:val="00727B4D"/>
    <w:rsid w:val="00783F34"/>
    <w:rsid w:val="007D5C4A"/>
    <w:rsid w:val="0081064E"/>
    <w:rsid w:val="008364A0"/>
    <w:rsid w:val="00936CA7"/>
    <w:rsid w:val="009548CE"/>
    <w:rsid w:val="00961673"/>
    <w:rsid w:val="00B60DE3"/>
    <w:rsid w:val="00B76E0F"/>
    <w:rsid w:val="00BF4A4A"/>
    <w:rsid w:val="00C04435"/>
    <w:rsid w:val="00C6007A"/>
    <w:rsid w:val="00CB500A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Emma Biddlecombe</cp:lastModifiedBy>
  <cp:revision>23</cp:revision>
  <dcterms:created xsi:type="dcterms:W3CDTF">2025-01-27T15:59:00Z</dcterms:created>
  <dcterms:modified xsi:type="dcterms:W3CDTF">2025-09-17T08:49:00Z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